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59E4B" w14:textId="3EB03E55" w:rsidR="00251770" w:rsidRDefault="00251770" w:rsidP="00251770">
      <w:r w:rsidRPr="000E2CBE">
        <w:rPr>
          <w:b/>
          <w:bCs/>
        </w:rPr>
        <w:t>Subject Line</w:t>
      </w:r>
      <w:r>
        <w:t xml:space="preserve">: </w:t>
      </w:r>
      <w:r w:rsidR="00601F72" w:rsidRPr="00601F72">
        <w:t>Advisors, What If You Could Create Plans Faster?</w:t>
      </w:r>
    </w:p>
    <w:p w14:paraId="63B6876C" w14:textId="52CC8285" w:rsidR="00251770" w:rsidRDefault="00251770" w:rsidP="00251770">
      <w:r w:rsidRPr="000E2CBE">
        <w:rPr>
          <w:b/>
          <w:bCs/>
        </w:rPr>
        <w:t>Preheader</w:t>
      </w:r>
      <w:r>
        <w:t xml:space="preserve">: </w:t>
      </w:r>
      <w:r w:rsidR="00601F72" w:rsidRPr="00601F72">
        <w:t>A faster way to build actionable planning strategies is coming soon.</w:t>
      </w:r>
    </w:p>
    <w:p w14:paraId="6EEEF383" w14:textId="400F476E" w:rsidR="000E086D" w:rsidRDefault="000E086D" w:rsidP="00251770">
      <w:pPr>
        <w:rPr>
          <w:b/>
          <w:bCs/>
        </w:rPr>
      </w:pPr>
      <w:r w:rsidRPr="000E086D">
        <w:rPr>
          <w:b/>
          <w:bCs/>
        </w:rPr>
        <w:t>What if you could create faster plans for more possibilities?</w:t>
      </w:r>
    </w:p>
    <w:p w14:paraId="5B4B709C" w14:textId="2CECA158" w:rsidR="000E086D" w:rsidRDefault="000E086D" w:rsidP="00251770">
      <w:r w:rsidRPr="000E086D">
        <w:rPr>
          <w:b/>
          <w:bCs/>
        </w:rPr>
        <w:t xml:space="preserve">Launching March 25, </w:t>
      </w:r>
      <w:proofErr w:type="spellStart"/>
      <w:r w:rsidRPr="000E086D">
        <w:rPr>
          <w:b/>
          <w:bCs/>
          <w:i/>
          <w:iCs/>
        </w:rPr>
        <w:t>CoPlanner</w:t>
      </w:r>
      <w:proofErr w:type="spellEnd"/>
      <w:r w:rsidRPr="000E086D">
        <w:rPr>
          <w:i/>
          <w:iCs/>
        </w:rPr>
        <w:t xml:space="preserve"> </w:t>
      </w:r>
      <w:r w:rsidRPr="000E086D">
        <w:t>helps advisors spend less time building plans and more time building trust by instantly analyzing client data and presenting personalized, actionable strategies.</w:t>
      </w:r>
    </w:p>
    <w:p w14:paraId="446826D3" w14:textId="430431AE" w:rsidR="007870EF" w:rsidRPr="00C65F7E" w:rsidRDefault="00BB3A90">
      <w:pPr>
        <w:rPr>
          <w:b/>
          <w:bCs/>
          <w:color w:val="000000" w:themeColor="text1"/>
        </w:rPr>
      </w:pPr>
      <w:hyperlink r:id="rId4" w:anchor="CoPlanner" w:history="1">
        <w:proofErr w:type="gramStart"/>
        <w:r w:rsidRPr="00C65F7E">
          <w:rPr>
            <w:rStyle w:val="Hyperlink"/>
            <w:b/>
            <w:bCs/>
            <w:color w:val="000000" w:themeColor="text1"/>
          </w:rPr>
          <w:t>Preview</w:t>
        </w:r>
        <w:proofErr w:type="gramEnd"/>
        <w:r w:rsidRPr="00C65F7E">
          <w:rPr>
            <w:rStyle w:val="Hyperlink"/>
            <w:b/>
            <w:bCs/>
            <w:color w:val="000000" w:themeColor="text1"/>
          </w:rPr>
          <w:t xml:space="preserve"> the </w:t>
        </w:r>
        <w:proofErr w:type="spellStart"/>
        <w:r w:rsidRPr="00C65F7E">
          <w:rPr>
            <w:rStyle w:val="Hyperlink"/>
            <w:b/>
            <w:bCs/>
            <w:color w:val="000000" w:themeColor="text1"/>
          </w:rPr>
          <w:t>CoPlanner</w:t>
        </w:r>
        <w:proofErr w:type="spellEnd"/>
        <w:r w:rsidRPr="00C65F7E">
          <w:rPr>
            <w:rStyle w:val="Hyperlink"/>
            <w:b/>
            <w:bCs/>
            <w:color w:val="000000" w:themeColor="text1"/>
          </w:rPr>
          <w:t xml:space="preserve"> Experience</w:t>
        </w:r>
      </w:hyperlink>
    </w:p>
    <w:p w14:paraId="4C2F0F92" w14:textId="249D2F7F" w:rsidR="00211857" w:rsidRPr="00C65F7E" w:rsidRDefault="00211857" w:rsidP="00C65F7E">
      <w:pPr>
        <w:rPr>
          <w:b/>
          <w:bCs/>
        </w:rPr>
      </w:pPr>
      <w:proofErr w:type="gramStart"/>
      <w:r w:rsidRPr="00C65F7E">
        <w:rPr>
          <w:b/>
          <w:bCs/>
        </w:rPr>
        <w:t>Highly-Anticipated</w:t>
      </w:r>
      <w:proofErr w:type="gramEnd"/>
      <w:r w:rsidRPr="00C65F7E">
        <w:rPr>
          <w:b/>
          <w:bCs/>
        </w:rPr>
        <w:t xml:space="preserve"> Updates Coming Soon</w:t>
      </w:r>
    </w:p>
    <w:p w14:paraId="7FF5EC04" w14:textId="77777777" w:rsidR="00DD3A6D" w:rsidRPr="00DD3A6D" w:rsidRDefault="00DD3A6D" w:rsidP="00942DDC">
      <w:pPr>
        <w:ind w:left="720"/>
        <w:rPr>
          <w:i/>
          <w:iCs/>
        </w:rPr>
      </w:pPr>
      <w:r w:rsidRPr="00DD3A6D">
        <w:rPr>
          <w:i/>
          <w:iCs/>
        </w:rPr>
        <w:t>Coming March 25</w:t>
      </w:r>
    </w:p>
    <w:p w14:paraId="186C4686" w14:textId="77777777" w:rsidR="00DD3A6D" w:rsidRPr="00DD3A6D" w:rsidRDefault="00DD3A6D" w:rsidP="00942DDC">
      <w:pPr>
        <w:ind w:left="720"/>
      </w:pPr>
      <w:r w:rsidRPr="00DD3A6D">
        <w:rPr>
          <w:b/>
          <w:bCs/>
        </w:rPr>
        <w:t>Deliver Plans More Efficiently with the New Foundational Planning </w:t>
      </w:r>
    </w:p>
    <w:p w14:paraId="3F6E486D" w14:textId="78F2C4CA" w:rsidR="00DD3A6D" w:rsidRDefault="00DD3A6D" w:rsidP="00942DDC">
      <w:pPr>
        <w:ind w:left="720"/>
      </w:pPr>
      <w:r w:rsidRPr="00DD3A6D">
        <w:t>Holistic goals-based financial planning is getting much easier. Work in one streamlined experience that saves time, improves consistency, and helps deliver plans more efficiently with our newly</w:t>
      </w:r>
      <w:r w:rsidRPr="00DD3A6D">
        <w:rPr>
          <w:b/>
          <w:bCs/>
        </w:rPr>
        <w:t xml:space="preserve"> reimagined </w:t>
      </w:r>
      <w:r w:rsidRPr="00DD3A6D">
        <w:rPr>
          <w:b/>
          <w:bCs/>
          <w:i/>
          <w:iCs/>
        </w:rPr>
        <w:t>Foundational Planning</w:t>
      </w:r>
      <w:r w:rsidRPr="00DD3A6D">
        <w:t>.</w:t>
      </w:r>
    </w:p>
    <w:p w14:paraId="240FDEE9" w14:textId="77777777" w:rsidR="00942DDC" w:rsidRPr="00942DDC" w:rsidRDefault="00942DDC" w:rsidP="00942DDC">
      <w:pPr>
        <w:ind w:left="720"/>
        <w:rPr>
          <w:i/>
          <w:iCs/>
        </w:rPr>
      </w:pPr>
      <w:r w:rsidRPr="00942DDC">
        <w:rPr>
          <w:i/>
          <w:iCs/>
        </w:rPr>
        <w:t>Coming March 25</w:t>
      </w:r>
    </w:p>
    <w:p w14:paraId="0FE765C4" w14:textId="77777777" w:rsidR="00942DDC" w:rsidRPr="00942DDC" w:rsidRDefault="00942DDC" w:rsidP="00942DDC">
      <w:pPr>
        <w:ind w:left="720"/>
      </w:pPr>
      <w:r w:rsidRPr="00942DDC">
        <w:rPr>
          <w:b/>
          <w:bCs/>
        </w:rPr>
        <w:t xml:space="preserve">Enhanced Branding and Settings to Make the Portal </w:t>
      </w:r>
      <w:r w:rsidRPr="00942DDC">
        <w:rPr>
          <w:b/>
          <w:bCs/>
          <w:i/>
          <w:iCs/>
        </w:rPr>
        <w:t>Yours</w:t>
      </w:r>
    </w:p>
    <w:p w14:paraId="3B37D0DE" w14:textId="77777777" w:rsidR="00942DDC" w:rsidRPr="00942DDC" w:rsidRDefault="00942DDC" w:rsidP="00942DDC">
      <w:pPr>
        <w:ind w:left="720"/>
      </w:pPr>
      <w:r w:rsidRPr="00942DDC">
        <w:rPr>
          <w:i/>
          <w:iCs/>
        </w:rPr>
        <w:t xml:space="preserve">Premium Client Portal </w:t>
      </w:r>
      <w:r w:rsidRPr="00942DDC">
        <w:t xml:space="preserve">users will have the ability to extend their firm's branding across desktop and mobile with </w:t>
      </w:r>
      <w:r w:rsidRPr="00942DDC">
        <w:rPr>
          <w:b/>
          <w:bCs/>
        </w:rPr>
        <w:t>enhanced branding controls</w:t>
      </w:r>
      <w:r w:rsidRPr="00942DDC">
        <w:t xml:space="preserve"> and </w:t>
      </w:r>
      <w:r w:rsidRPr="00942DDC">
        <w:rPr>
          <w:b/>
          <w:bCs/>
        </w:rPr>
        <w:t>mobile icon customization</w:t>
      </w:r>
      <w:r w:rsidRPr="00942DDC">
        <w:t>.</w:t>
      </w:r>
    </w:p>
    <w:p w14:paraId="505B646A" w14:textId="7BABC0F8" w:rsidR="00DD3A6D" w:rsidRPr="00C65F7E" w:rsidRDefault="00942DDC" w:rsidP="00942DDC">
      <w:pPr>
        <w:ind w:left="720"/>
        <w:rPr>
          <w:b/>
          <w:bCs/>
          <w:color w:val="000000" w:themeColor="text1"/>
        </w:rPr>
      </w:pPr>
      <w:hyperlink r:id="rId5" w:history="1">
        <w:r w:rsidRPr="00C65F7E">
          <w:rPr>
            <w:rStyle w:val="Hyperlink"/>
            <w:b/>
            <w:bCs/>
            <w:color w:val="000000" w:themeColor="text1"/>
          </w:rPr>
          <w:t>See All Product Updates</w:t>
        </w:r>
      </w:hyperlink>
    </w:p>
    <w:p w14:paraId="4BD01633" w14:textId="34525A11" w:rsidR="00822F03" w:rsidRPr="00C65F7E" w:rsidRDefault="00DD3A6D" w:rsidP="00C65F7E">
      <w:pPr>
        <w:rPr>
          <w:b/>
          <w:bCs/>
        </w:rPr>
      </w:pPr>
      <w:r w:rsidRPr="00C65F7E">
        <w:rPr>
          <w:b/>
          <w:bCs/>
        </w:rPr>
        <w:t>Other Important Updates</w:t>
      </w:r>
    </w:p>
    <w:p w14:paraId="4610C890" w14:textId="77777777" w:rsidR="009A02F4" w:rsidRPr="009A02F4" w:rsidRDefault="009A02F4" w:rsidP="009A02F4">
      <w:pPr>
        <w:ind w:left="720"/>
        <w:rPr>
          <w:i/>
          <w:iCs/>
        </w:rPr>
      </w:pPr>
      <w:r w:rsidRPr="009A02F4">
        <w:rPr>
          <w:i/>
          <w:iCs/>
        </w:rPr>
        <w:t>Coming March 5</w:t>
      </w:r>
    </w:p>
    <w:p w14:paraId="0CEB151B" w14:textId="77777777" w:rsidR="009A02F4" w:rsidRPr="009A02F4" w:rsidRDefault="009A02F4" w:rsidP="009A02F4">
      <w:pPr>
        <w:ind w:left="720"/>
      </w:pPr>
      <w:r w:rsidRPr="009A02F4">
        <w:rPr>
          <w:b/>
          <w:bCs/>
        </w:rPr>
        <w:t>New Adaptive Multi-</w:t>
      </w:r>
      <w:proofErr w:type="gramStart"/>
      <w:r w:rsidRPr="009A02F4">
        <w:rPr>
          <w:b/>
          <w:bCs/>
        </w:rPr>
        <w:t>factor</w:t>
      </w:r>
      <w:proofErr w:type="gramEnd"/>
      <w:r w:rsidRPr="009A02F4">
        <w:rPr>
          <w:b/>
          <w:bCs/>
        </w:rPr>
        <w:t xml:space="preserve"> Authentication</w:t>
      </w:r>
    </w:p>
    <w:p w14:paraId="319569A7" w14:textId="77777777" w:rsidR="009A02F4" w:rsidRPr="009A02F4" w:rsidRDefault="009A02F4" w:rsidP="009A02F4">
      <w:pPr>
        <w:ind w:left="720"/>
      </w:pPr>
      <w:r w:rsidRPr="009A02F4">
        <w:t xml:space="preserve">As part of our commitment to delivering best-in-class digital experiences, </w:t>
      </w:r>
      <w:proofErr w:type="spellStart"/>
      <w:r w:rsidRPr="009A02F4">
        <w:t>eMoney</w:t>
      </w:r>
      <w:proofErr w:type="spellEnd"/>
      <w:r w:rsidRPr="009A02F4">
        <w:t xml:space="preserve"> is modernizing our platform and </w:t>
      </w:r>
      <w:r w:rsidRPr="009A02F4">
        <w:rPr>
          <w:b/>
          <w:bCs/>
        </w:rPr>
        <w:t>strengthening our security program</w:t>
      </w:r>
      <w:r w:rsidRPr="009A02F4">
        <w:t xml:space="preserve"> in collaboration with Okta, a trusted partner and industry leader in identity management.</w:t>
      </w:r>
    </w:p>
    <w:p w14:paraId="024CF515" w14:textId="77777777" w:rsidR="009A02F4" w:rsidRPr="009A02F4" w:rsidRDefault="009A02F4" w:rsidP="009A02F4">
      <w:pPr>
        <w:ind w:left="720"/>
        <w:rPr>
          <w:i/>
          <w:iCs/>
        </w:rPr>
      </w:pPr>
      <w:r w:rsidRPr="009A02F4">
        <w:rPr>
          <w:i/>
          <w:iCs/>
        </w:rPr>
        <w:t>Coming February 25</w:t>
      </w:r>
    </w:p>
    <w:p w14:paraId="5D62D349" w14:textId="77777777" w:rsidR="009A02F4" w:rsidRPr="009A02F4" w:rsidRDefault="009A02F4" w:rsidP="009A02F4">
      <w:pPr>
        <w:ind w:left="720"/>
      </w:pPr>
      <w:r w:rsidRPr="009A02F4">
        <w:rPr>
          <w:b/>
          <w:bCs/>
        </w:rPr>
        <w:t xml:space="preserve">Keep Accounts Up to Date Automatically: New </w:t>
      </w:r>
      <w:r w:rsidRPr="009A02F4">
        <w:rPr>
          <w:b/>
          <w:bCs/>
          <w:i/>
          <w:iCs/>
        </w:rPr>
        <w:t xml:space="preserve">Flourish </w:t>
      </w:r>
      <w:r w:rsidRPr="009A02F4">
        <w:rPr>
          <w:b/>
          <w:bCs/>
        </w:rPr>
        <w:t>Integration Enhancements</w:t>
      </w:r>
    </w:p>
    <w:p w14:paraId="33507B41" w14:textId="77777777" w:rsidR="009A02F4" w:rsidRPr="009A02F4" w:rsidRDefault="009A02F4" w:rsidP="009A02F4">
      <w:pPr>
        <w:ind w:left="720"/>
      </w:pPr>
      <w:r w:rsidRPr="009A02F4">
        <w:lastRenderedPageBreak/>
        <w:t xml:space="preserve">When new accounts open, manually adding and linking them in </w:t>
      </w:r>
      <w:proofErr w:type="spellStart"/>
      <w:r w:rsidRPr="009A02F4">
        <w:t>eMoney</w:t>
      </w:r>
      <w:proofErr w:type="spellEnd"/>
      <w:r w:rsidRPr="009A02F4">
        <w:t xml:space="preserve"> can slow down your workflow and lead to gaps in planning data. Enhancements to the </w:t>
      </w:r>
      <w:r w:rsidRPr="009A02F4">
        <w:rPr>
          <w:i/>
          <w:iCs/>
        </w:rPr>
        <w:t xml:space="preserve">Flourish </w:t>
      </w:r>
      <w:r w:rsidRPr="009A02F4">
        <w:t xml:space="preserve">integration </w:t>
      </w:r>
      <w:r w:rsidRPr="009A02F4">
        <w:rPr>
          <w:b/>
          <w:bCs/>
        </w:rPr>
        <w:t xml:space="preserve">automatically add and link </w:t>
      </w:r>
      <w:r w:rsidRPr="009A02F4">
        <w:rPr>
          <w:b/>
          <w:bCs/>
          <w:i/>
          <w:iCs/>
        </w:rPr>
        <w:t>Flourish</w:t>
      </w:r>
      <w:r w:rsidRPr="009A02F4">
        <w:rPr>
          <w:b/>
          <w:bCs/>
        </w:rPr>
        <w:t xml:space="preserve"> accounts to </w:t>
      </w:r>
      <w:proofErr w:type="spellStart"/>
      <w:r w:rsidRPr="009A02F4">
        <w:rPr>
          <w:b/>
          <w:bCs/>
        </w:rPr>
        <w:t>eMoney</w:t>
      </w:r>
      <w:proofErr w:type="spellEnd"/>
      <w:r w:rsidRPr="009A02F4">
        <w:rPr>
          <w:b/>
          <w:bCs/>
        </w:rPr>
        <w:t xml:space="preserve"> </w:t>
      </w:r>
      <w:r w:rsidRPr="009A02F4">
        <w:rPr>
          <w:b/>
          <w:bCs/>
          <w:i/>
          <w:iCs/>
        </w:rPr>
        <w:t>Facts</w:t>
      </w:r>
      <w:r w:rsidRPr="009A02F4">
        <w:t>, reducing manual work and keeping client information up to date with minimal effort.</w:t>
      </w:r>
    </w:p>
    <w:p w14:paraId="44217251" w14:textId="77777777" w:rsidR="009A02F4" w:rsidRPr="009A02F4" w:rsidRDefault="009A02F4" w:rsidP="009A02F4">
      <w:pPr>
        <w:ind w:left="720"/>
        <w:rPr>
          <w:i/>
          <w:iCs/>
        </w:rPr>
      </w:pPr>
      <w:r w:rsidRPr="009A02F4">
        <w:rPr>
          <w:i/>
          <w:iCs/>
        </w:rPr>
        <w:t>Retiring February 28</w:t>
      </w:r>
    </w:p>
    <w:p w14:paraId="522B7367" w14:textId="77777777" w:rsidR="009A02F4" w:rsidRPr="009A02F4" w:rsidRDefault="009A02F4" w:rsidP="009A02F4">
      <w:pPr>
        <w:ind w:left="720"/>
      </w:pPr>
      <w:r w:rsidRPr="009A02F4">
        <w:rPr>
          <w:b/>
          <w:bCs/>
        </w:rPr>
        <w:t>Morningstar Integration Sunset</w:t>
      </w:r>
    </w:p>
    <w:p w14:paraId="67F7186C" w14:textId="77777777" w:rsidR="009A02F4" w:rsidRDefault="009A02F4" w:rsidP="009A02F4">
      <w:pPr>
        <w:ind w:left="720"/>
      </w:pPr>
      <w:r w:rsidRPr="009A02F4">
        <w:rPr>
          <w:b/>
          <w:bCs/>
        </w:rPr>
        <w:t xml:space="preserve">The </w:t>
      </w:r>
      <w:r w:rsidRPr="009A02F4">
        <w:rPr>
          <w:b/>
          <w:bCs/>
          <w:i/>
          <w:iCs/>
        </w:rPr>
        <w:t>Morningstar Office</w:t>
      </w:r>
      <w:r w:rsidRPr="009A02F4">
        <w:rPr>
          <w:b/>
          <w:bCs/>
        </w:rPr>
        <w:t xml:space="preserve"> integration will be retired on February 28 and will be removed from the </w:t>
      </w:r>
      <w:r w:rsidRPr="009A02F4">
        <w:rPr>
          <w:b/>
          <w:bCs/>
          <w:i/>
          <w:iCs/>
        </w:rPr>
        <w:t xml:space="preserve">Integrations </w:t>
      </w:r>
      <w:r w:rsidRPr="009A02F4">
        <w:rPr>
          <w:b/>
          <w:bCs/>
        </w:rPr>
        <w:t xml:space="preserve">page. </w:t>
      </w:r>
      <w:r w:rsidRPr="009A02F4">
        <w:t xml:space="preserve">This is due to Morningstar’s decision to discontinue the </w:t>
      </w:r>
      <w:r w:rsidRPr="009A02F4">
        <w:rPr>
          <w:i/>
          <w:iCs/>
        </w:rPr>
        <w:t>Morningstar Office</w:t>
      </w:r>
      <w:r w:rsidRPr="009A02F4">
        <w:t xml:space="preserve"> platform. Moving forward, users with the </w:t>
      </w:r>
      <w:r w:rsidRPr="009A02F4">
        <w:rPr>
          <w:i/>
          <w:iCs/>
        </w:rPr>
        <w:t xml:space="preserve">Morningstar Advisor Workstation </w:t>
      </w:r>
      <w:r w:rsidRPr="009A02F4">
        <w:t>integration enabled can continue accessing similar functionality through that integration.</w:t>
      </w:r>
    </w:p>
    <w:p w14:paraId="182CBDA6" w14:textId="77777777" w:rsidR="003444E4" w:rsidRPr="003444E4" w:rsidRDefault="003444E4" w:rsidP="003444E4">
      <w:pPr>
        <w:rPr>
          <w:b/>
          <w:bCs/>
        </w:rPr>
      </w:pPr>
      <w:r w:rsidRPr="003444E4">
        <w:rPr>
          <w:b/>
          <w:bCs/>
        </w:rPr>
        <w:t>LIVE WEBINAR</w:t>
      </w:r>
    </w:p>
    <w:p w14:paraId="57E9B191" w14:textId="07743D9C" w:rsidR="009A02F4" w:rsidRPr="00E56291" w:rsidRDefault="003444E4" w:rsidP="000461DE">
      <w:pPr>
        <w:ind w:left="720"/>
        <w:rPr>
          <w:b/>
          <w:bCs/>
        </w:rPr>
      </w:pPr>
      <w:r w:rsidRPr="00E56291">
        <w:rPr>
          <w:b/>
          <w:bCs/>
        </w:rPr>
        <w:t xml:space="preserve">Bringing Planning </w:t>
      </w:r>
      <w:proofErr w:type="gramStart"/>
      <w:r w:rsidRPr="00E56291">
        <w:rPr>
          <w:b/>
          <w:bCs/>
        </w:rPr>
        <w:t>to</w:t>
      </w:r>
      <w:proofErr w:type="gramEnd"/>
      <w:r w:rsidRPr="00E56291">
        <w:rPr>
          <w:b/>
          <w:bCs/>
        </w:rPr>
        <w:t xml:space="preserve"> More People in 2026</w:t>
      </w:r>
    </w:p>
    <w:p w14:paraId="33F37585" w14:textId="1C84EB2F" w:rsidR="003444E4" w:rsidRPr="00C65F7E" w:rsidRDefault="003444E4" w:rsidP="000461DE">
      <w:pPr>
        <w:ind w:left="720"/>
        <w:rPr>
          <w:b/>
          <w:bCs/>
          <w:color w:val="000000" w:themeColor="text1"/>
        </w:rPr>
      </w:pPr>
      <w:r w:rsidRPr="00C65F7E">
        <w:rPr>
          <w:color w:val="000000" w:themeColor="text1"/>
        </w:rPr>
        <w:t xml:space="preserve">Learn how the new planning continuum can start with simple, topical conversations that naturally </w:t>
      </w:r>
      <w:proofErr w:type="gramStart"/>
      <w:r w:rsidRPr="00C65F7E">
        <w:rPr>
          <w:color w:val="000000" w:themeColor="text1"/>
        </w:rPr>
        <w:t>build toward</w:t>
      </w:r>
      <w:proofErr w:type="gramEnd"/>
      <w:r w:rsidRPr="00C65F7E">
        <w:rPr>
          <w:color w:val="000000" w:themeColor="text1"/>
        </w:rPr>
        <w:t xml:space="preserve"> deeper, more holistic strategies as investors’ needs grow. Join us for </w:t>
      </w:r>
      <w:hyperlink r:id="rId6" w:tgtFrame="_blank" w:history="1">
        <w:r w:rsidRPr="00C65F7E">
          <w:rPr>
            <w:rStyle w:val="Hyperlink"/>
            <w:b/>
            <w:bCs/>
            <w:color w:val="000000" w:themeColor="text1"/>
          </w:rPr>
          <w:t>the first session in our new quarterly Smarter Planning webinar series</w:t>
        </w:r>
      </w:hyperlink>
      <w:r w:rsidRPr="00C65F7E">
        <w:rPr>
          <w:color w:val="000000" w:themeColor="text1"/>
        </w:rPr>
        <w:t xml:space="preserve"> on </w:t>
      </w:r>
      <w:r w:rsidRPr="00C65F7E">
        <w:rPr>
          <w:b/>
          <w:bCs/>
          <w:color w:val="000000" w:themeColor="text1"/>
        </w:rPr>
        <w:t>Thursday, February 26, 2026, from 2:00 - 3:00 p.m. ET.</w:t>
      </w:r>
    </w:p>
    <w:p w14:paraId="195A5322" w14:textId="6A13218B" w:rsidR="000461DE" w:rsidRPr="00C65F7E" w:rsidRDefault="000461DE" w:rsidP="000461DE">
      <w:pPr>
        <w:ind w:left="720"/>
        <w:rPr>
          <w:b/>
          <w:bCs/>
          <w:color w:val="000000" w:themeColor="text1"/>
        </w:rPr>
      </w:pPr>
      <w:hyperlink r:id="rId7" w:history="1">
        <w:r w:rsidRPr="00C65F7E">
          <w:rPr>
            <w:rStyle w:val="Hyperlink"/>
            <w:b/>
            <w:bCs/>
            <w:color w:val="000000" w:themeColor="text1"/>
          </w:rPr>
          <w:t>Reserve My Seat</w:t>
        </w:r>
      </w:hyperlink>
    </w:p>
    <w:p w14:paraId="604E983F" w14:textId="77777777" w:rsidR="003444E4" w:rsidRPr="003444E4" w:rsidRDefault="003444E4" w:rsidP="003444E4">
      <w:r w:rsidRPr="003444E4">
        <w:rPr>
          <w:b/>
          <w:bCs/>
        </w:rPr>
        <w:t>LIVE WEBINAR</w:t>
      </w:r>
    </w:p>
    <w:p w14:paraId="42339575" w14:textId="77777777" w:rsidR="003444E4" w:rsidRPr="003444E4" w:rsidRDefault="003444E4" w:rsidP="000461DE">
      <w:pPr>
        <w:ind w:left="720"/>
        <w:rPr>
          <w:b/>
          <w:bCs/>
        </w:rPr>
      </w:pPr>
      <w:r w:rsidRPr="003444E4">
        <w:rPr>
          <w:b/>
          <w:bCs/>
        </w:rPr>
        <w:t>February Product Updates</w:t>
      </w:r>
    </w:p>
    <w:p w14:paraId="47053A57" w14:textId="4E27581F" w:rsidR="003444E4" w:rsidRDefault="003444E4" w:rsidP="000461DE">
      <w:pPr>
        <w:ind w:left="720"/>
      </w:pPr>
      <w:r w:rsidRPr="003444E4">
        <w:t xml:space="preserve">Join </w:t>
      </w:r>
      <w:proofErr w:type="spellStart"/>
      <w:r w:rsidRPr="003444E4">
        <w:t>eMoney’s</w:t>
      </w:r>
      <w:proofErr w:type="spellEnd"/>
      <w:r w:rsidRPr="003444E4">
        <w:t xml:space="preserve"> Training Team on</w:t>
      </w:r>
      <w:r w:rsidRPr="003444E4">
        <w:rPr>
          <w:b/>
          <w:bCs/>
        </w:rPr>
        <w:t xml:space="preserve"> Tuesday, March 3, from 2:00 - 3:00 p.m. ET</w:t>
      </w:r>
      <w:r w:rsidRPr="003444E4">
        <w:t xml:space="preserve"> to learn more about </w:t>
      </w:r>
      <w:proofErr w:type="spellStart"/>
      <w:r w:rsidRPr="003444E4">
        <w:t>eMoney’s</w:t>
      </w:r>
      <w:proofErr w:type="spellEnd"/>
      <w:r w:rsidRPr="003444E4">
        <w:t xml:space="preserve"> most recent release that include improvements and updates with several third-party Integrations along with enhancements to our </w:t>
      </w:r>
      <w:r w:rsidRPr="003444E4">
        <w:rPr>
          <w:i/>
          <w:iCs/>
        </w:rPr>
        <w:t>Premium Client Portal</w:t>
      </w:r>
      <w:r w:rsidRPr="003444E4">
        <w:t>.</w:t>
      </w:r>
    </w:p>
    <w:p w14:paraId="664EF46C" w14:textId="21107140" w:rsidR="00AC3286" w:rsidRPr="009A02F4" w:rsidRDefault="00AC3286" w:rsidP="000461DE">
      <w:pPr>
        <w:ind w:left="720"/>
      </w:pPr>
      <w:r w:rsidRPr="00AC3286">
        <w:t xml:space="preserve">Sign into the </w:t>
      </w:r>
      <w:r w:rsidRPr="00AC3286">
        <w:rPr>
          <w:i/>
          <w:iCs/>
        </w:rPr>
        <w:t>Learning Center</w:t>
      </w:r>
      <w:r w:rsidRPr="00AC3286">
        <w:t xml:space="preserve"> and search "</w:t>
      </w:r>
      <w:r w:rsidRPr="00AC3286">
        <w:rPr>
          <w:b/>
          <w:bCs/>
        </w:rPr>
        <w:t>Upcoming Product Webinar 3.3.26</w:t>
      </w:r>
      <w:r w:rsidRPr="00AC3286">
        <w:t>" to save your spot!</w:t>
      </w:r>
    </w:p>
    <w:p w14:paraId="073723C7" w14:textId="77777777" w:rsidR="009A02F4" w:rsidRPr="009A02F4" w:rsidRDefault="009A02F4" w:rsidP="009A02F4"/>
    <w:p w14:paraId="7D3A976C" w14:textId="77777777" w:rsidR="00822F03" w:rsidRPr="00822F03" w:rsidRDefault="00822F03" w:rsidP="00822F03"/>
    <w:p w14:paraId="39899706" w14:textId="77777777" w:rsidR="00C64914" w:rsidRPr="00C64914" w:rsidRDefault="00C64914" w:rsidP="00C64914"/>
    <w:sectPr w:rsidR="00C64914" w:rsidRPr="00C6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770"/>
    <w:rsid w:val="000461DE"/>
    <w:rsid w:val="000E086D"/>
    <w:rsid w:val="00125DAE"/>
    <w:rsid w:val="0019039D"/>
    <w:rsid w:val="00211857"/>
    <w:rsid w:val="00243312"/>
    <w:rsid w:val="00251770"/>
    <w:rsid w:val="002F1C8D"/>
    <w:rsid w:val="003444E4"/>
    <w:rsid w:val="00601F72"/>
    <w:rsid w:val="006D78EF"/>
    <w:rsid w:val="007870EF"/>
    <w:rsid w:val="00822F03"/>
    <w:rsid w:val="00936D72"/>
    <w:rsid w:val="00942DDC"/>
    <w:rsid w:val="009A02F4"/>
    <w:rsid w:val="00AC3286"/>
    <w:rsid w:val="00BB3A90"/>
    <w:rsid w:val="00C64914"/>
    <w:rsid w:val="00C65F7E"/>
    <w:rsid w:val="00DD3A6D"/>
    <w:rsid w:val="00E43ED0"/>
    <w:rsid w:val="00E56291"/>
    <w:rsid w:val="00E7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6B3B6"/>
  <w15:chartTrackingRefBased/>
  <w15:docId w15:val="{50D5189B-320D-4AB8-89A7-92B8168E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770"/>
  </w:style>
  <w:style w:type="paragraph" w:styleId="Heading1">
    <w:name w:val="heading 1"/>
    <w:basedOn w:val="Normal"/>
    <w:next w:val="Normal"/>
    <w:link w:val="Heading1Char"/>
    <w:uiPriority w:val="9"/>
    <w:qFormat/>
    <w:rsid w:val="00251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1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1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1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1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51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1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1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1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1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1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1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1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1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1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1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1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1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177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B3A9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3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moneyadvisor.com/resources/webinars/bringing-planning-to-more-people-in-202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neyadvisor.com/resources/webinars/bringing-planning-to-more-people-in-2026" TargetMode="External"/><Relationship Id="rId5" Type="http://schemas.openxmlformats.org/officeDocument/2006/relationships/hyperlink" Target="https://blog.emoneyadvisor.com/emoney-updates-q1-2026/" TargetMode="External"/><Relationship Id="rId4" Type="http://schemas.openxmlformats.org/officeDocument/2006/relationships/hyperlink" Target="https://blog.emoneyadvisor.com/emoney-updates-q1-2026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2841</Characters>
  <Application>Microsoft Office Word</Application>
  <DocSecurity>0</DocSecurity>
  <Lines>64</Lines>
  <Paragraphs>40</Paragraphs>
  <ScaleCrop>false</ScaleCrop>
  <Company>eMoney Advisor LLC.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Runvik</dc:creator>
  <cp:keywords/>
  <dc:description/>
  <cp:lastModifiedBy>Kristen Runvik</cp:lastModifiedBy>
  <cp:revision>2</cp:revision>
  <dcterms:created xsi:type="dcterms:W3CDTF">2026-02-25T18:28:00Z</dcterms:created>
  <dcterms:modified xsi:type="dcterms:W3CDTF">2026-02-25T18:28:00Z</dcterms:modified>
</cp:coreProperties>
</file>